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35" w:rsidRPr="0002788B" w:rsidRDefault="007A4835" w:rsidP="0065394D">
      <w:pPr>
        <w:spacing w:after="0"/>
        <w:jc w:val="center"/>
        <w:rPr>
          <w:rFonts w:cs="Times New Roman"/>
          <w:b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 xml:space="preserve">TIBBİ VE AROMATİK BİTKİ YETİŞTİRİCİLİĞİ KAPSAMINDA YAPILACAK </w:t>
      </w:r>
      <w:r w:rsidR="003C6626" w:rsidRPr="0002788B">
        <w:rPr>
          <w:rFonts w:cs="Times New Roman"/>
          <w:b/>
          <w:sz w:val="24"/>
          <w:szCs w:val="24"/>
        </w:rPr>
        <w:t>DEĞİŞİKLİ</w:t>
      </w:r>
      <w:r w:rsidRPr="0002788B">
        <w:rPr>
          <w:rFonts w:cs="Times New Roman"/>
          <w:b/>
          <w:sz w:val="24"/>
          <w:szCs w:val="24"/>
        </w:rPr>
        <w:t>KLERDE</w:t>
      </w:r>
      <w:r w:rsidR="003C6626" w:rsidRPr="0002788B">
        <w:rPr>
          <w:rFonts w:cs="Times New Roman"/>
          <w:b/>
          <w:sz w:val="24"/>
          <w:szCs w:val="24"/>
        </w:rPr>
        <w:t xml:space="preserve"> DİKKAT EDİLECEK HUSUSLAR</w:t>
      </w:r>
    </w:p>
    <w:p w:rsidR="0065394D" w:rsidRPr="0002788B" w:rsidRDefault="0065394D" w:rsidP="0002788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B2213" w:rsidRPr="0002788B" w:rsidRDefault="007A4835" w:rsidP="007A4835">
      <w:p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1-</w:t>
      </w:r>
      <w:r w:rsidRPr="0002788B">
        <w:rPr>
          <w:rFonts w:cs="Times New Roman"/>
          <w:sz w:val="24"/>
          <w:szCs w:val="24"/>
        </w:rPr>
        <w:t xml:space="preserve"> Genel itibariyle sözleşmeden sonraki </w:t>
      </w:r>
      <w:r w:rsidRPr="00355C3E">
        <w:rPr>
          <w:rFonts w:cs="Times New Roman"/>
          <w:sz w:val="24"/>
          <w:szCs w:val="24"/>
          <w:u w:val="single"/>
        </w:rPr>
        <w:t xml:space="preserve">ilk üretim sezonunda tıbbi ve </w:t>
      </w:r>
      <w:proofErr w:type="gramStart"/>
      <w:r w:rsidRPr="00355C3E">
        <w:rPr>
          <w:rFonts w:cs="Times New Roman"/>
          <w:sz w:val="24"/>
          <w:szCs w:val="24"/>
          <w:u w:val="single"/>
        </w:rPr>
        <w:t>aromatik</w:t>
      </w:r>
      <w:proofErr w:type="gramEnd"/>
      <w:r w:rsidRPr="00355C3E">
        <w:rPr>
          <w:rFonts w:cs="Times New Roman"/>
          <w:sz w:val="24"/>
          <w:szCs w:val="24"/>
          <w:u w:val="single"/>
        </w:rPr>
        <w:t xml:space="preserve"> bitki değişiklik tale</w:t>
      </w:r>
      <w:r w:rsidR="0065394D" w:rsidRPr="00355C3E">
        <w:rPr>
          <w:rFonts w:cs="Times New Roman"/>
          <w:sz w:val="24"/>
          <w:szCs w:val="24"/>
          <w:u w:val="single"/>
        </w:rPr>
        <w:t>pleri</w:t>
      </w:r>
      <w:r w:rsidRPr="00355C3E">
        <w:rPr>
          <w:rFonts w:cs="Times New Roman"/>
          <w:sz w:val="24"/>
          <w:szCs w:val="24"/>
          <w:u w:val="single"/>
        </w:rPr>
        <w:t xml:space="preserve"> kabul edilmemektedir</w:t>
      </w:r>
      <w:r w:rsidRPr="0002788B">
        <w:rPr>
          <w:rFonts w:cs="Times New Roman"/>
          <w:sz w:val="24"/>
          <w:szCs w:val="24"/>
        </w:rPr>
        <w:t>. Bu nedenle en az bir ekim</w:t>
      </w:r>
      <w:r w:rsidR="0065394D" w:rsidRPr="0002788B">
        <w:rPr>
          <w:rFonts w:cs="Times New Roman"/>
          <w:sz w:val="24"/>
          <w:szCs w:val="24"/>
        </w:rPr>
        <w:t xml:space="preserve"> ve hasat</w:t>
      </w:r>
      <w:r w:rsidRPr="0002788B">
        <w:rPr>
          <w:rFonts w:cs="Times New Roman"/>
          <w:sz w:val="24"/>
          <w:szCs w:val="24"/>
        </w:rPr>
        <w:t xml:space="preserve"> gerçekleştirip sonuçları gördükten sonra değişiklik talepleri yapılabilir.</w:t>
      </w:r>
    </w:p>
    <w:p w:rsidR="00F965EA" w:rsidRPr="0002788B" w:rsidRDefault="007A4835" w:rsidP="00F965EA">
      <w:p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2</w:t>
      </w:r>
      <w:r w:rsidR="003C6626" w:rsidRPr="0002788B">
        <w:rPr>
          <w:rFonts w:cs="Times New Roman"/>
          <w:b/>
          <w:sz w:val="24"/>
          <w:szCs w:val="24"/>
        </w:rPr>
        <w:t>-</w:t>
      </w:r>
      <w:r w:rsidR="00626F3F" w:rsidRPr="0002788B">
        <w:rPr>
          <w:rFonts w:cs="Times New Roman"/>
          <w:sz w:val="24"/>
          <w:szCs w:val="24"/>
        </w:rPr>
        <w:t xml:space="preserve"> </w:t>
      </w:r>
      <w:r w:rsidR="002C6F2B">
        <w:rPr>
          <w:rFonts w:cs="Times New Roman"/>
          <w:sz w:val="24"/>
          <w:szCs w:val="24"/>
        </w:rPr>
        <w:t xml:space="preserve">Zeyilname ile </w:t>
      </w:r>
      <w:r w:rsidR="002C6F2B" w:rsidRPr="00355C3E">
        <w:rPr>
          <w:rFonts w:cs="Times New Roman"/>
          <w:sz w:val="24"/>
          <w:szCs w:val="24"/>
          <w:u w:val="single"/>
        </w:rPr>
        <w:t>yatırım adresi değişikliği yapılamamaktadır</w:t>
      </w:r>
      <w:r w:rsidR="002C6F2B">
        <w:rPr>
          <w:rFonts w:cs="Times New Roman"/>
          <w:sz w:val="24"/>
          <w:szCs w:val="24"/>
        </w:rPr>
        <w:t xml:space="preserve">. </w:t>
      </w:r>
      <w:r w:rsidR="003C6626" w:rsidRPr="0002788B">
        <w:rPr>
          <w:rFonts w:cs="Times New Roman"/>
          <w:sz w:val="24"/>
          <w:szCs w:val="24"/>
        </w:rPr>
        <w:t xml:space="preserve">Tıbbi ve </w:t>
      </w:r>
      <w:proofErr w:type="gramStart"/>
      <w:r w:rsidR="003C6626" w:rsidRPr="0002788B">
        <w:rPr>
          <w:rFonts w:cs="Times New Roman"/>
          <w:sz w:val="24"/>
          <w:szCs w:val="24"/>
        </w:rPr>
        <w:t>aromatik</w:t>
      </w:r>
      <w:proofErr w:type="gramEnd"/>
      <w:r w:rsidR="003C6626" w:rsidRPr="0002788B">
        <w:rPr>
          <w:rFonts w:cs="Times New Roman"/>
          <w:sz w:val="24"/>
          <w:szCs w:val="24"/>
        </w:rPr>
        <w:t xml:space="preserve"> bitki ekimi yapan faydalanıcılar eğer arazi değişikliği yapmak istiyorlarsa; </w:t>
      </w:r>
      <w:r w:rsidR="003C6626" w:rsidRPr="002C6F2B">
        <w:rPr>
          <w:rFonts w:cs="Times New Roman"/>
          <w:b/>
          <w:sz w:val="24"/>
          <w:szCs w:val="24"/>
          <w:u w:val="single"/>
        </w:rPr>
        <w:t>mevcut arazileri projede kalmak koşulu ile</w:t>
      </w:r>
      <w:r w:rsidR="003C6626" w:rsidRPr="0002788B">
        <w:rPr>
          <w:rFonts w:cs="Times New Roman"/>
          <w:sz w:val="24"/>
          <w:szCs w:val="24"/>
        </w:rPr>
        <w:t xml:space="preserve"> </w:t>
      </w:r>
      <w:r w:rsidR="003C6626" w:rsidRPr="00F62CF7">
        <w:rPr>
          <w:rFonts w:cs="Times New Roman"/>
          <w:sz w:val="24"/>
          <w:szCs w:val="24"/>
          <w:u w:val="single"/>
        </w:rPr>
        <w:t xml:space="preserve">yeni bir yatırım arazisini projeye ekleyerek </w:t>
      </w:r>
      <w:r w:rsidR="003C6626" w:rsidRPr="00F62CF7">
        <w:rPr>
          <w:rFonts w:cs="Times New Roman"/>
          <w:b/>
          <w:sz w:val="24"/>
          <w:szCs w:val="24"/>
          <w:u w:val="single"/>
        </w:rPr>
        <w:t>münavebeli (ekim nöbeti)</w:t>
      </w:r>
      <w:r w:rsidR="003C6626" w:rsidRPr="00F62CF7">
        <w:rPr>
          <w:rFonts w:cs="Times New Roman"/>
          <w:sz w:val="24"/>
          <w:szCs w:val="24"/>
          <w:u w:val="single"/>
        </w:rPr>
        <w:t xml:space="preserve"> ekim yapabil</w:t>
      </w:r>
      <w:r w:rsidR="002C6F2B" w:rsidRPr="00F62CF7">
        <w:rPr>
          <w:rFonts w:cs="Times New Roman"/>
          <w:sz w:val="24"/>
          <w:szCs w:val="24"/>
          <w:u w:val="single"/>
        </w:rPr>
        <w:t>irler</w:t>
      </w:r>
      <w:r w:rsidR="002C6F2B">
        <w:rPr>
          <w:rFonts w:cs="Times New Roman"/>
          <w:sz w:val="24"/>
          <w:szCs w:val="24"/>
        </w:rPr>
        <w:t>.</w:t>
      </w:r>
      <w:r w:rsidR="003C6626" w:rsidRPr="0002788B">
        <w:rPr>
          <w:rFonts w:cs="Times New Roman"/>
          <w:sz w:val="24"/>
          <w:szCs w:val="24"/>
        </w:rPr>
        <w:t xml:space="preserve"> Münavebeli ekim yap</w:t>
      </w:r>
      <w:r w:rsidR="002C6F2B">
        <w:rPr>
          <w:rFonts w:cs="Times New Roman"/>
          <w:sz w:val="24"/>
          <w:szCs w:val="24"/>
        </w:rPr>
        <w:t>ılacak</w:t>
      </w:r>
      <w:r w:rsidR="003C6626" w:rsidRPr="0002788B">
        <w:rPr>
          <w:rFonts w:cs="Times New Roman"/>
          <w:sz w:val="24"/>
          <w:szCs w:val="24"/>
        </w:rPr>
        <w:t xml:space="preserve"> </w:t>
      </w:r>
      <w:r w:rsidR="002C6F2B">
        <w:rPr>
          <w:rFonts w:cs="Times New Roman"/>
          <w:sz w:val="24"/>
          <w:szCs w:val="24"/>
        </w:rPr>
        <w:t xml:space="preserve">ikinci bir </w:t>
      </w:r>
      <w:r w:rsidR="003C6626" w:rsidRPr="0002788B">
        <w:rPr>
          <w:rFonts w:cs="Times New Roman"/>
          <w:sz w:val="24"/>
          <w:szCs w:val="24"/>
        </w:rPr>
        <w:t>araziyi proje</w:t>
      </w:r>
      <w:r w:rsidR="002C6F2B">
        <w:rPr>
          <w:rFonts w:cs="Times New Roman"/>
          <w:sz w:val="24"/>
          <w:szCs w:val="24"/>
        </w:rPr>
        <w:t>ye</w:t>
      </w:r>
      <w:r w:rsidR="003C6626" w:rsidRPr="0002788B">
        <w:rPr>
          <w:rFonts w:cs="Times New Roman"/>
          <w:sz w:val="24"/>
          <w:szCs w:val="24"/>
        </w:rPr>
        <w:t xml:space="preserve"> eklemek için aşağıdaki belgeler</w:t>
      </w:r>
      <w:r w:rsidR="002C6F2B">
        <w:rPr>
          <w:rFonts w:cs="Times New Roman"/>
          <w:sz w:val="24"/>
          <w:szCs w:val="24"/>
        </w:rPr>
        <w:t>in</w:t>
      </w:r>
      <w:r w:rsidR="003C6626" w:rsidRPr="0002788B">
        <w:rPr>
          <w:rFonts w:cs="Times New Roman"/>
          <w:sz w:val="24"/>
          <w:szCs w:val="24"/>
        </w:rPr>
        <w:t xml:space="preserve"> hazırla</w:t>
      </w:r>
      <w:r w:rsidR="002C6F2B">
        <w:rPr>
          <w:rFonts w:cs="Times New Roman"/>
          <w:sz w:val="24"/>
          <w:szCs w:val="24"/>
        </w:rPr>
        <w:t>narak</w:t>
      </w:r>
      <w:r w:rsidR="003C6626" w:rsidRPr="0002788B">
        <w:rPr>
          <w:rFonts w:cs="Times New Roman"/>
          <w:sz w:val="24"/>
          <w:szCs w:val="24"/>
        </w:rPr>
        <w:t xml:space="preserve"> İl Koordinatörlüğümüze başvur</w:t>
      </w:r>
      <w:r w:rsidR="002C6F2B">
        <w:rPr>
          <w:rFonts w:cs="Times New Roman"/>
          <w:sz w:val="24"/>
          <w:szCs w:val="24"/>
        </w:rPr>
        <w:t>ulması</w:t>
      </w:r>
      <w:r w:rsidR="0065394D" w:rsidRPr="0002788B">
        <w:rPr>
          <w:rFonts w:cs="Times New Roman"/>
          <w:sz w:val="24"/>
          <w:szCs w:val="24"/>
        </w:rPr>
        <w:t xml:space="preserve"> gerekmektedir. </w:t>
      </w:r>
      <w:r w:rsidR="002C6F2B">
        <w:rPr>
          <w:rFonts w:cs="Times New Roman"/>
          <w:sz w:val="24"/>
          <w:szCs w:val="24"/>
        </w:rPr>
        <w:t>B</w:t>
      </w:r>
      <w:r w:rsidR="0065394D" w:rsidRPr="0002788B">
        <w:rPr>
          <w:rFonts w:cs="Times New Roman"/>
          <w:sz w:val="24"/>
          <w:szCs w:val="24"/>
        </w:rPr>
        <w:t>elgeler:</w:t>
      </w:r>
    </w:p>
    <w:p w:rsidR="003C6626" w:rsidRPr="0002788B" w:rsidRDefault="003C6626" w:rsidP="00F965EA">
      <w:pPr>
        <w:pStyle w:val="ListeParagraf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Değişiklik Talep Formu (</w:t>
      </w:r>
      <w:r w:rsidR="007A4835" w:rsidRPr="0002788B">
        <w:rPr>
          <w:rFonts w:cs="Times New Roman"/>
          <w:sz w:val="24"/>
          <w:szCs w:val="24"/>
        </w:rPr>
        <w:t>Büyük değişiklik talepleri, yatırımın amacını olumsuz etkilemeyen diğer değişiklik talebi</w:t>
      </w:r>
      <w:r w:rsidRPr="0002788B">
        <w:rPr>
          <w:rFonts w:cs="Times New Roman"/>
          <w:sz w:val="24"/>
          <w:szCs w:val="24"/>
        </w:rPr>
        <w:t>)</w:t>
      </w:r>
    </w:p>
    <w:p w:rsidR="003C6626" w:rsidRPr="0002788B" w:rsidRDefault="003C6626" w:rsidP="00993529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Aplikasyon Krokisi</w:t>
      </w:r>
    </w:p>
    <w:p w:rsidR="003C6626" w:rsidRPr="0002788B" w:rsidRDefault="003C6626" w:rsidP="00993529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proofErr w:type="spellStart"/>
      <w:r w:rsidRPr="0002788B">
        <w:rPr>
          <w:rFonts w:cs="Times New Roman"/>
          <w:sz w:val="24"/>
          <w:szCs w:val="24"/>
        </w:rPr>
        <w:t>Takyidatlı</w:t>
      </w:r>
      <w:proofErr w:type="spellEnd"/>
      <w:r w:rsidRPr="0002788B">
        <w:rPr>
          <w:rFonts w:cs="Times New Roman"/>
          <w:sz w:val="24"/>
          <w:szCs w:val="24"/>
        </w:rPr>
        <w:t xml:space="preserve"> Tapu Kaydı</w:t>
      </w:r>
    </w:p>
    <w:p w:rsidR="003C6626" w:rsidRPr="0002788B" w:rsidRDefault="00B677BF" w:rsidP="00993529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Kira Sözleşmesi (Başvuru sahibi arazinin s</w:t>
      </w:r>
      <w:r w:rsidR="003C6626" w:rsidRPr="0002788B">
        <w:rPr>
          <w:rFonts w:cs="Times New Roman"/>
          <w:sz w:val="24"/>
          <w:szCs w:val="24"/>
        </w:rPr>
        <w:t xml:space="preserve">ahibi </w:t>
      </w:r>
      <w:r w:rsidRPr="0002788B">
        <w:rPr>
          <w:rFonts w:cs="Times New Roman"/>
          <w:sz w:val="24"/>
          <w:szCs w:val="24"/>
        </w:rPr>
        <w:t>değil i</w:t>
      </w:r>
      <w:r w:rsidR="003C6626" w:rsidRPr="0002788B">
        <w:rPr>
          <w:rFonts w:cs="Times New Roman"/>
          <w:sz w:val="24"/>
          <w:szCs w:val="24"/>
        </w:rPr>
        <w:t>se)</w:t>
      </w:r>
    </w:p>
    <w:p w:rsidR="00B677BF" w:rsidRPr="0002788B" w:rsidRDefault="00B677BF" w:rsidP="00993529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Arazilerin ekiliş sıralarını belirtir dilekçe</w:t>
      </w:r>
      <w:r w:rsidR="00083480" w:rsidRPr="0002788B">
        <w:rPr>
          <w:rFonts w:cs="Times New Roman"/>
          <w:sz w:val="24"/>
          <w:szCs w:val="24"/>
        </w:rPr>
        <w:t>.</w:t>
      </w:r>
    </w:p>
    <w:p w:rsidR="00F965EA" w:rsidRPr="0002788B" w:rsidRDefault="007A4835" w:rsidP="00F965EA">
      <w:p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3</w:t>
      </w:r>
      <w:r w:rsidR="00E73B04" w:rsidRPr="0002788B">
        <w:rPr>
          <w:rFonts w:cs="Times New Roman"/>
          <w:b/>
          <w:sz w:val="24"/>
          <w:szCs w:val="24"/>
        </w:rPr>
        <w:t>-</w:t>
      </w:r>
      <w:r w:rsidR="004B2213" w:rsidRPr="0002788B">
        <w:rPr>
          <w:rFonts w:cs="Times New Roman"/>
          <w:sz w:val="24"/>
          <w:szCs w:val="24"/>
        </w:rPr>
        <w:t xml:space="preserve"> </w:t>
      </w:r>
      <w:r w:rsidR="00E73B04" w:rsidRPr="0002788B">
        <w:rPr>
          <w:rFonts w:cs="Times New Roman"/>
          <w:sz w:val="24"/>
          <w:szCs w:val="24"/>
        </w:rPr>
        <w:t>İş Planında/Teknik Proje</w:t>
      </w:r>
      <w:r w:rsidR="00765FF5" w:rsidRPr="0002788B">
        <w:rPr>
          <w:rFonts w:cs="Times New Roman"/>
          <w:sz w:val="24"/>
          <w:szCs w:val="24"/>
        </w:rPr>
        <w:t>de belirtilmi</w:t>
      </w:r>
      <w:r w:rsidR="00083480" w:rsidRPr="0002788B">
        <w:rPr>
          <w:rFonts w:cs="Times New Roman"/>
          <w:sz w:val="24"/>
          <w:szCs w:val="24"/>
        </w:rPr>
        <w:t xml:space="preserve">ş olan ürünlerin ekiliş yılları ya da </w:t>
      </w:r>
      <w:r w:rsidR="00765FF5" w:rsidRPr="0002788B">
        <w:rPr>
          <w:rFonts w:cs="Times New Roman"/>
          <w:sz w:val="24"/>
          <w:szCs w:val="24"/>
        </w:rPr>
        <w:t xml:space="preserve">ekilen parsellerin </w:t>
      </w:r>
      <w:r w:rsidR="00083480" w:rsidRPr="0002788B">
        <w:rPr>
          <w:rFonts w:cs="Times New Roman"/>
          <w:sz w:val="24"/>
          <w:szCs w:val="24"/>
        </w:rPr>
        <w:t xml:space="preserve">ekiliş sırasının </w:t>
      </w:r>
      <w:r w:rsidR="00765FF5" w:rsidRPr="0002788B">
        <w:rPr>
          <w:rFonts w:cs="Times New Roman"/>
          <w:sz w:val="24"/>
          <w:szCs w:val="24"/>
        </w:rPr>
        <w:t>kendi aralarında değiştirilmek istenmesi durumunda</w:t>
      </w:r>
      <w:r w:rsidR="0065394D" w:rsidRPr="0002788B">
        <w:rPr>
          <w:rFonts w:cs="Times New Roman"/>
          <w:sz w:val="24"/>
          <w:szCs w:val="24"/>
        </w:rPr>
        <w:t xml:space="preserve"> sunulacak belgeler</w:t>
      </w:r>
      <w:r w:rsidR="00C911BA" w:rsidRPr="0002788B">
        <w:rPr>
          <w:rFonts w:cs="Times New Roman"/>
          <w:sz w:val="24"/>
          <w:szCs w:val="24"/>
        </w:rPr>
        <w:t>;</w:t>
      </w:r>
    </w:p>
    <w:p w:rsidR="00B677BF" w:rsidRPr="0002788B" w:rsidRDefault="00B677BF" w:rsidP="00F965EA">
      <w:pPr>
        <w:pStyle w:val="ListeParagraf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 xml:space="preserve">Arazilerin ekiliş sıralarını ve/veya ürünlerin ekiliş yıllarını belirtir </w:t>
      </w:r>
      <w:r w:rsidRPr="0002788B">
        <w:rPr>
          <w:rFonts w:cs="Times New Roman"/>
          <w:b/>
          <w:sz w:val="24"/>
          <w:szCs w:val="24"/>
        </w:rPr>
        <w:t>dilekçe.</w:t>
      </w:r>
    </w:p>
    <w:p w:rsidR="00C911BA" w:rsidRPr="0002788B" w:rsidRDefault="00C911BA" w:rsidP="0002788B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p w:rsidR="00F965EA" w:rsidRPr="0002788B" w:rsidRDefault="007A4835" w:rsidP="00F965EA">
      <w:p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4</w:t>
      </w:r>
      <w:r w:rsidR="00C43E06" w:rsidRPr="0002788B">
        <w:rPr>
          <w:rFonts w:cs="Times New Roman"/>
          <w:b/>
          <w:sz w:val="24"/>
          <w:szCs w:val="24"/>
        </w:rPr>
        <w:t>-</w:t>
      </w:r>
      <w:r w:rsidR="00771600" w:rsidRPr="0002788B">
        <w:rPr>
          <w:rFonts w:cs="Times New Roman"/>
          <w:sz w:val="24"/>
          <w:szCs w:val="24"/>
        </w:rPr>
        <w:t xml:space="preserve"> </w:t>
      </w:r>
      <w:r w:rsidR="004B2213" w:rsidRPr="0002788B">
        <w:rPr>
          <w:rFonts w:cs="Times New Roman"/>
          <w:sz w:val="24"/>
          <w:szCs w:val="24"/>
        </w:rPr>
        <w:t>S</w:t>
      </w:r>
      <w:r w:rsidR="00771600" w:rsidRPr="0002788B">
        <w:rPr>
          <w:rFonts w:cs="Times New Roman"/>
          <w:sz w:val="24"/>
          <w:szCs w:val="24"/>
        </w:rPr>
        <w:t>özleşmesinde</w:t>
      </w:r>
      <w:r w:rsidR="004B2213" w:rsidRPr="0002788B">
        <w:rPr>
          <w:rFonts w:cs="Times New Roman"/>
          <w:sz w:val="24"/>
          <w:szCs w:val="24"/>
        </w:rPr>
        <w:t xml:space="preserve">/projesinde birden fazla bitki bulunan </w:t>
      </w:r>
      <w:r w:rsidR="00083480" w:rsidRPr="0002788B">
        <w:rPr>
          <w:rFonts w:cs="Times New Roman"/>
          <w:sz w:val="24"/>
          <w:szCs w:val="24"/>
        </w:rPr>
        <w:t>f</w:t>
      </w:r>
      <w:r w:rsidR="004B2213" w:rsidRPr="0002788B">
        <w:rPr>
          <w:rFonts w:cs="Times New Roman"/>
          <w:sz w:val="24"/>
          <w:szCs w:val="24"/>
        </w:rPr>
        <w:t>aydalanıcının</w:t>
      </w:r>
      <w:r w:rsidR="0065394D" w:rsidRPr="0002788B">
        <w:rPr>
          <w:rFonts w:cs="Times New Roman"/>
          <w:sz w:val="24"/>
          <w:szCs w:val="24"/>
        </w:rPr>
        <w:t>,</w:t>
      </w:r>
      <w:r w:rsidR="004B2213" w:rsidRPr="0002788B">
        <w:rPr>
          <w:rFonts w:cs="Times New Roman"/>
          <w:sz w:val="24"/>
          <w:szCs w:val="24"/>
        </w:rPr>
        <w:t xml:space="preserve"> </w:t>
      </w:r>
      <w:r w:rsidR="00083480" w:rsidRPr="0002788B">
        <w:rPr>
          <w:rFonts w:cs="Times New Roman"/>
          <w:sz w:val="24"/>
          <w:szCs w:val="24"/>
          <w:u w:val="single"/>
        </w:rPr>
        <w:t>bitki çeşidini azalt</w:t>
      </w:r>
      <w:r w:rsidR="00C43E06" w:rsidRPr="0002788B">
        <w:rPr>
          <w:rFonts w:cs="Times New Roman"/>
          <w:sz w:val="24"/>
          <w:szCs w:val="24"/>
          <w:u w:val="single"/>
        </w:rPr>
        <w:t>ması</w:t>
      </w:r>
      <w:r w:rsidR="00C43E06" w:rsidRPr="0002788B">
        <w:rPr>
          <w:rFonts w:cs="Times New Roman"/>
          <w:sz w:val="24"/>
          <w:szCs w:val="24"/>
        </w:rPr>
        <w:t xml:space="preserve"> </w:t>
      </w:r>
      <w:r w:rsidR="00771600" w:rsidRPr="0002788B">
        <w:rPr>
          <w:rFonts w:cs="Times New Roman"/>
          <w:sz w:val="24"/>
          <w:szCs w:val="24"/>
        </w:rPr>
        <w:t>isteği durumunda</w:t>
      </w:r>
      <w:r w:rsidR="0065394D" w:rsidRPr="0002788B">
        <w:rPr>
          <w:rFonts w:cs="Times New Roman"/>
          <w:sz w:val="24"/>
          <w:szCs w:val="24"/>
        </w:rPr>
        <w:t xml:space="preserve"> sunulacak belgeler</w:t>
      </w:r>
      <w:r w:rsidR="00771600" w:rsidRPr="0002788B">
        <w:rPr>
          <w:rFonts w:cs="Times New Roman"/>
          <w:sz w:val="24"/>
          <w:szCs w:val="24"/>
        </w:rPr>
        <w:t>;</w:t>
      </w:r>
    </w:p>
    <w:p w:rsidR="00F965EA" w:rsidRPr="0002788B" w:rsidRDefault="0065394D" w:rsidP="00F965EA">
      <w:pPr>
        <w:pStyle w:val="ListeParagraf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 xml:space="preserve">Projesinde </w:t>
      </w:r>
      <w:r w:rsidR="004B2213" w:rsidRPr="0002788B">
        <w:rPr>
          <w:rFonts w:cs="Times New Roman"/>
          <w:sz w:val="24"/>
          <w:szCs w:val="24"/>
        </w:rPr>
        <w:t xml:space="preserve">hangi bitkinin kalacağı hangisinin çıkarılacağını belirtir </w:t>
      </w:r>
      <w:r w:rsidR="004B2213" w:rsidRPr="0002788B">
        <w:rPr>
          <w:rFonts w:cs="Times New Roman"/>
          <w:b/>
          <w:sz w:val="24"/>
          <w:szCs w:val="24"/>
        </w:rPr>
        <w:t>dilekçe,</w:t>
      </w:r>
    </w:p>
    <w:p w:rsidR="00F965EA" w:rsidRPr="0002788B" w:rsidRDefault="00771600" w:rsidP="00F965EA">
      <w:pPr>
        <w:pStyle w:val="ListeParagraf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 xml:space="preserve">Proje kapsamından çıkartılacak bitki </w:t>
      </w:r>
      <w:r w:rsidR="004B2213" w:rsidRPr="0002788B">
        <w:rPr>
          <w:rFonts w:cs="Times New Roman"/>
          <w:sz w:val="24"/>
          <w:szCs w:val="24"/>
        </w:rPr>
        <w:t xml:space="preserve">çeşidi ile ilgili makul gerekçe </w:t>
      </w:r>
      <w:proofErr w:type="gramStart"/>
      <w:r w:rsidR="004B2213" w:rsidRPr="0002788B">
        <w:rPr>
          <w:rFonts w:cs="Times New Roman"/>
          <w:sz w:val="24"/>
          <w:szCs w:val="24"/>
        </w:rPr>
        <w:t>(</w:t>
      </w:r>
      <w:proofErr w:type="gramEnd"/>
      <w:r w:rsidR="004B2213" w:rsidRPr="0002788B">
        <w:rPr>
          <w:rFonts w:cs="Times New Roman"/>
          <w:sz w:val="24"/>
          <w:szCs w:val="24"/>
        </w:rPr>
        <w:t>G</w:t>
      </w:r>
      <w:r w:rsidR="00993529" w:rsidRPr="0002788B">
        <w:rPr>
          <w:rFonts w:cs="Times New Roman"/>
          <w:sz w:val="24"/>
          <w:szCs w:val="24"/>
        </w:rPr>
        <w:t xml:space="preserve">ıda </w:t>
      </w:r>
      <w:r w:rsidR="004B2213" w:rsidRPr="0002788B">
        <w:rPr>
          <w:rFonts w:cs="Times New Roman"/>
          <w:sz w:val="24"/>
          <w:szCs w:val="24"/>
        </w:rPr>
        <w:t>T</w:t>
      </w:r>
      <w:r w:rsidR="00993529" w:rsidRPr="0002788B">
        <w:rPr>
          <w:rFonts w:cs="Times New Roman"/>
          <w:sz w:val="24"/>
          <w:szCs w:val="24"/>
        </w:rPr>
        <w:t xml:space="preserve">arım ve </w:t>
      </w:r>
      <w:r w:rsidR="004B2213" w:rsidRPr="0002788B">
        <w:rPr>
          <w:rFonts w:cs="Times New Roman"/>
          <w:sz w:val="24"/>
          <w:szCs w:val="24"/>
        </w:rPr>
        <w:t>H</w:t>
      </w:r>
      <w:r w:rsidR="00993529" w:rsidRPr="0002788B">
        <w:rPr>
          <w:rFonts w:cs="Times New Roman"/>
          <w:sz w:val="24"/>
          <w:szCs w:val="24"/>
        </w:rPr>
        <w:t xml:space="preserve">ayvancılık </w:t>
      </w:r>
      <w:r w:rsidR="004B2213" w:rsidRPr="0002788B">
        <w:rPr>
          <w:rFonts w:cs="Times New Roman"/>
          <w:sz w:val="24"/>
          <w:szCs w:val="24"/>
        </w:rPr>
        <w:t>B</w:t>
      </w:r>
      <w:r w:rsidR="00993529" w:rsidRPr="0002788B">
        <w:rPr>
          <w:rFonts w:cs="Times New Roman"/>
          <w:sz w:val="24"/>
          <w:szCs w:val="24"/>
        </w:rPr>
        <w:t>akanlığı</w:t>
      </w:r>
      <w:r w:rsidR="00083480" w:rsidRPr="0002788B">
        <w:rPr>
          <w:rFonts w:cs="Times New Roman"/>
          <w:sz w:val="24"/>
          <w:szCs w:val="24"/>
        </w:rPr>
        <w:t xml:space="preserve"> </w:t>
      </w:r>
      <w:r w:rsidR="00993529" w:rsidRPr="0002788B">
        <w:rPr>
          <w:rFonts w:cs="Times New Roman"/>
          <w:sz w:val="24"/>
          <w:szCs w:val="24"/>
        </w:rPr>
        <w:t>(GTHB)</w:t>
      </w:r>
      <w:r w:rsidR="004B2213" w:rsidRPr="0002788B">
        <w:rPr>
          <w:rFonts w:cs="Times New Roman"/>
          <w:sz w:val="24"/>
          <w:szCs w:val="24"/>
        </w:rPr>
        <w:t xml:space="preserve"> </w:t>
      </w:r>
      <w:r w:rsidR="00C43E06" w:rsidRPr="0002788B">
        <w:rPr>
          <w:rFonts w:cs="Times New Roman"/>
          <w:sz w:val="24"/>
          <w:szCs w:val="24"/>
        </w:rPr>
        <w:t>İl,</w:t>
      </w:r>
      <w:r w:rsidRPr="0002788B">
        <w:rPr>
          <w:rFonts w:cs="Times New Roman"/>
          <w:sz w:val="24"/>
          <w:szCs w:val="24"/>
        </w:rPr>
        <w:t xml:space="preserve"> </w:t>
      </w:r>
      <w:r w:rsidR="00C43E06" w:rsidRPr="0002788B">
        <w:rPr>
          <w:rFonts w:cs="Times New Roman"/>
          <w:sz w:val="24"/>
          <w:szCs w:val="24"/>
        </w:rPr>
        <w:t xml:space="preserve">İlçe </w:t>
      </w:r>
      <w:r w:rsidR="004B2213" w:rsidRPr="0002788B">
        <w:rPr>
          <w:rFonts w:cs="Times New Roman"/>
          <w:sz w:val="24"/>
          <w:szCs w:val="24"/>
        </w:rPr>
        <w:t>Müdürlüklerinden ve</w:t>
      </w:r>
      <w:r w:rsidR="00993529" w:rsidRPr="0002788B">
        <w:rPr>
          <w:rFonts w:cs="Times New Roman"/>
          <w:sz w:val="24"/>
          <w:szCs w:val="24"/>
        </w:rPr>
        <w:t>/veya</w:t>
      </w:r>
      <w:r w:rsidR="004B2213" w:rsidRPr="0002788B">
        <w:rPr>
          <w:rFonts w:cs="Times New Roman"/>
          <w:sz w:val="24"/>
          <w:szCs w:val="24"/>
        </w:rPr>
        <w:t xml:space="preserve"> r</w:t>
      </w:r>
      <w:r w:rsidR="00C43E06" w:rsidRPr="0002788B">
        <w:rPr>
          <w:rFonts w:cs="Times New Roman"/>
          <w:sz w:val="24"/>
          <w:szCs w:val="24"/>
        </w:rPr>
        <w:t>esmi kurumlardan</w:t>
      </w:r>
      <w:r w:rsidR="00993529" w:rsidRPr="0002788B">
        <w:rPr>
          <w:rFonts w:cs="Times New Roman"/>
          <w:sz w:val="24"/>
          <w:szCs w:val="24"/>
        </w:rPr>
        <w:t xml:space="preserve"> </w:t>
      </w:r>
      <w:r w:rsidR="004B2213" w:rsidRPr="0002788B">
        <w:rPr>
          <w:rFonts w:cs="Times New Roman"/>
          <w:sz w:val="24"/>
          <w:szCs w:val="24"/>
        </w:rPr>
        <w:t>(Enstitü, Üniversite gibi)</w:t>
      </w:r>
      <w:r w:rsidR="00C43E06" w:rsidRPr="0002788B">
        <w:rPr>
          <w:rFonts w:cs="Times New Roman"/>
          <w:sz w:val="24"/>
          <w:szCs w:val="24"/>
        </w:rPr>
        <w:t xml:space="preserve"> </w:t>
      </w:r>
      <w:r w:rsidR="004B2213" w:rsidRPr="0002788B">
        <w:rPr>
          <w:rFonts w:cs="Times New Roman"/>
          <w:sz w:val="24"/>
          <w:szCs w:val="24"/>
          <w:u w:val="single"/>
        </w:rPr>
        <w:t xml:space="preserve">toprak analizlerini esas </w:t>
      </w:r>
      <w:r w:rsidR="00C43E06" w:rsidRPr="0002788B">
        <w:rPr>
          <w:rFonts w:cs="Times New Roman"/>
          <w:sz w:val="24"/>
          <w:szCs w:val="24"/>
          <w:u w:val="single"/>
        </w:rPr>
        <w:t>alına</w:t>
      </w:r>
      <w:r w:rsidR="004B2213" w:rsidRPr="0002788B">
        <w:rPr>
          <w:rFonts w:cs="Times New Roman"/>
          <w:sz w:val="24"/>
          <w:szCs w:val="24"/>
          <w:u w:val="single"/>
        </w:rPr>
        <w:t>rak hazırlanan</w:t>
      </w:r>
      <w:r w:rsidR="00C43E06" w:rsidRPr="0002788B">
        <w:rPr>
          <w:rFonts w:cs="Times New Roman"/>
          <w:sz w:val="24"/>
          <w:szCs w:val="24"/>
          <w:u w:val="single"/>
        </w:rPr>
        <w:t xml:space="preserve"> resmi </w:t>
      </w:r>
      <w:r w:rsidR="004B2213" w:rsidRPr="0002788B">
        <w:rPr>
          <w:rFonts w:cs="Times New Roman"/>
          <w:sz w:val="24"/>
          <w:szCs w:val="24"/>
          <w:u w:val="single"/>
        </w:rPr>
        <w:t>rapor/</w:t>
      </w:r>
      <w:r w:rsidR="00C43E06" w:rsidRPr="0002788B">
        <w:rPr>
          <w:rFonts w:cs="Times New Roman"/>
          <w:sz w:val="24"/>
          <w:szCs w:val="24"/>
          <w:u w:val="single"/>
        </w:rPr>
        <w:t>yazı</w:t>
      </w:r>
      <w:r w:rsidR="00C43E06" w:rsidRPr="0002788B">
        <w:rPr>
          <w:rFonts w:cs="Times New Roman"/>
          <w:sz w:val="24"/>
          <w:szCs w:val="24"/>
        </w:rPr>
        <w:t>.</w:t>
      </w:r>
    </w:p>
    <w:p w:rsidR="003C6626" w:rsidRPr="0002788B" w:rsidRDefault="004B2213" w:rsidP="00F965EA">
      <w:pPr>
        <w:pStyle w:val="ListeParagraf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Bu tür değişiklik tale</w:t>
      </w:r>
      <w:r w:rsidR="00626F3F" w:rsidRPr="0002788B">
        <w:rPr>
          <w:rFonts w:cs="Times New Roman"/>
          <w:sz w:val="24"/>
          <w:szCs w:val="24"/>
        </w:rPr>
        <w:t>plerinde</w:t>
      </w:r>
      <w:r w:rsidRPr="0002788B">
        <w:rPr>
          <w:rFonts w:cs="Times New Roman"/>
          <w:sz w:val="24"/>
          <w:szCs w:val="24"/>
        </w:rPr>
        <w:t xml:space="preserve"> çıkarılacak bitkiden dolayı </w:t>
      </w:r>
      <w:r w:rsidR="009C7441" w:rsidRPr="0002788B">
        <w:rPr>
          <w:rFonts w:cs="Times New Roman"/>
          <w:sz w:val="24"/>
          <w:szCs w:val="24"/>
        </w:rPr>
        <w:t xml:space="preserve">TKDK desteği ile alınan </w:t>
      </w:r>
      <w:proofErr w:type="gramStart"/>
      <w:r w:rsidR="009C7441" w:rsidRPr="0002788B">
        <w:rPr>
          <w:rFonts w:cs="Times New Roman"/>
          <w:sz w:val="24"/>
          <w:szCs w:val="24"/>
        </w:rPr>
        <w:t>ekipmanlar</w:t>
      </w:r>
      <w:proofErr w:type="gramEnd"/>
      <w:r w:rsidR="009C7441" w:rsidRPr="0002788B">
        <w:rPr>
          <w:rFonts w:cs="Times New Roman"/>
          <w:sz w:val="24"/>
          <w:szCs w:val="24"/>
        </w:rPr>
        <w:t xml:space="preserve"> incelenerek, işlevi kalmayan ekipmanlar için </w:t>
      </w:r>
      <w:r w:rsidR="009C7441" w:rsidRPr="0002788B">
        <w:rPr>
          <w:rFonts w:cs="Times New Roman"/>
          <w:b/>
          <w:sz w:val="24"/>
          <w:szCs w:val="24"/>
          <w:u w:val="single"/>
        </w:rPr>
        <w:t>geri alım</w:t>
      </w:r>
      <w:r w:rsidR="009C7441" w:rsidRPr="0002788B">
        <w:rPr>
          <w:rFonts w:cs="Times New Roman"/>
          <w:sz w:val="24"/>
          <w:szCs w:val="24"/>
        </w:rPr>
        <w:t xml:space="preserve"> yapılacaktır.</w:t>
      </w:r>
    </w:p>
    <w:p w:rsidR="00F965EA" w:rsidRPr="0002788B" w:rsidRDefault="007A4835" w:rsidP="00F965EA">
      <w:p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5</w:t>
      </w:r>
      <w:r w:rsidR="00C43E06" w:rsidRPr="0002788B">
        <w:rPr>
          <w:rFonts w:cs="Times New Roman"/>
          <w:b/>
          <w:sz w:val="24"/>
          <w:szCs w:val="24"/>
        </w:rPr>
        <w:t>-</w:t>
      </w:r>
      <w:r w:rsidR="00626F3F" w:rsidRPr="0002788B">
        <w:rPr>
          <w:rFonts w:cs="Times New Roman"/>
          <w:sz w:val="24"/>
          <w:szCs w:val="24"/>
        </w:rPr>
        <w:t xml:space="preserve"> </w:t>
      </w:r>
      <w:r w:rsidR="007F5771" w:rsidRPr="0002788B">
        <w:rPr>
          <w:rFonts w:cs="Times New Roman"/>
          <w:sz w:val="24"/>
          <w:szCs w:val="24"/>
        </w:rPr>
        <w:t>Faydalanı</w:t>
      </w:r>
      <w:r w:rsidR="009C7441" w:rsidRPr="0002788B">
        <w:rPr>
          <w:rFonts w:cs="Times New Roman"/>
          <w:sz w:val="24"/>
          <w:szCs w:val="24"/>
        </w:rPr>
        <w:t>cı tarafından ekimi yapılan t</w:t>
      </w:r>
      <w:r w:rsidR="007F5771" w:rsidRPr="0002788B">
        <w:rPr>
          <w:rFonts w:cs="Times New Roman"/>
          <w:sz w:val="24"/>
          <w:szCs w:val="24"/>
        </w:rPr>
        <w:t xml:space="preserve">ıbbi ve </w:t>
      </w:r>
      <w:proofErr w:type="gramStart"/>
      <w:r w:rsidR="007F5771" w:rsidRPr="0002788B">
        <w:rPr>
          <w:rFonts w:cs="Times New Roman"/>
          <w:sz w:val="24"/>
          <w:szCs w:val="24"/>
        </w:rPr>
        <w:t>aromatik</w:t>
      </w:r>
      <w:proofErr w:type="gramEnd"/>
      <w:r w:rsidR="007F5771" w:rsidRPr="0002788B">
        <w:rPr>
          <w:rFonts w:cs="Times New Roman"/>
          <w:sz w:val="24"/>
          <w:szCs w:val="24"/>
        </w:rPr>
        <w:t xml:space="preserve"> bitkinin çıkmaması veya beklenen verimi</w:t>
      </w:r>
      <w:r w:rsidR="009C7441" w:rsidRPr="0002788B">
        <w:rPr>
          <w:rFonts w:cs="Times New Roman"/>
          <w:sz w:val="24"/>
          <w:szCs w:val="24"/>
        </w:rPr>
        <w:t>n</w:t>
      </w:r>
      <w:r w:rsidR="007F5771" w:rsidRPr="0002788B">
        <w:rPr>
          <w:rFonts w:cs="Times New Roman"/>
          <w:sz w:val="24"/>
          <w:szCs w:val="24"/>
        </w:rPr>
        <w:t xml:space="preserve"> alın</w:t>
      </w:r>
      <w:r w:rsidR="009C7441" w:rsidRPr="0002788B">
        <w:rPr>
          <w:rFonts w:cs="Times New Roman"/>
          <w:sz w:val="24"/>
          <w:szCs w:val="24"/>
        </w:rPr>
        <w:t>a</w:t>
      </w:r>
      <w:r w:rsidR="007F5771" w:rsidRPr="0002788B">
        <w:rPr>
          <w:rFonts w:cs="Times New Roman"/>
          <w:sz w:val="24"/>
          <w:szCs w:val="24"/>
        </w:rPr>
        <w:t>mama</w:t>
      </w:r>
      <w:r w:rsidR="009C7441" w:rsidRPr="0002788B">
        <w:rPr>
          <w:rFonts w:cs="Times New Roman"/>
          <w:sz w:val="24"/>
          <w:szCs w:val="24"/>
        </w:rPr>
        <w:t>sı</w:t>
      </w:r>
      <w:r w:rsidR="007F5771" w:rsidRPr="0002788B">
        <w:rPr>
          <w:rFonts w:cs="Times New Roman"/>
          <w:sz w:val="24"/>
          <w:szCs w:val="24"/>
        </w:rPr>
        <w:t xml:space="preserve"> </w:t>
      </w:r>
      <w:r w:rsidR="00EA08E5" w:rsidRPr="0002788B">
        <w:rPr>
          <w:rFonts w:cs="Times New Roman"/>
          <w:sz w:val="24"/>
          <w:szCs w:val="24"/>
        </w:rPr>
        <w:t>gibi makul gerekçeler</w:t>
      </w:r>
      <w:r w:rsidR="00993529" w:rsidRPr="0002788B">
        <w:rPr>
          <w:rFonts w:cs="Times New Roman"/>
          <w:sz w:val="24"/>
          <w:szCs w:val="24"/>
        </w:rPr>
        <w:t xml:space="preserve">le (bunun belgelenmesi koşuluyla) </w:t>
      </w:r>
      <w:r w:rsidR="007F5771" w:rsidRPr="0002788B">
        <w:rPr>
          <w:rFonts w:cs="Times New Roman"/>
          <w:sz w:val="24"/>
          <w:szCs w:val="24"/>
        </w:rPr>
        <w:t xml:space="preserve">bitkinin değiştirilmesi talebi </w:t>
      </w:r>
      <w:r w:rsidR="009C7441" w:rsidRPr="0002788B">
        <w:rPr>
          <w:rFonts w:cs="Times New Roman"/>
          <w:sz w:val="24"/>
          <w:szCs w:val="24"/>
        </w:rPr>
        <w:t>söz</w:t>
      </w:r>
      <w:r w:rsidR="007F5771" w:rsidRPr="0002788B">
        <w:rPr>
          <w:rFonts w:cs="Times New Roman"/>
          <w:sz w:val="24"/>
          <w:szCs w:val="24"/>
        </w:rPr>
        <w:t xml:space="preserve"> konusu ise, </w:t>
      </w:r>
      <w:r w:rsidR="009C7441" w:rsidRPr="0002788B">
        <w:rPr>
          <w:rFonts w:cs="Times New Roman"/>
          <w:b/>
          <w:sz w:val="24"/>
          <w:szCs w:val="24"/>
        </w:rPr>
        <w:t>sözleşmesinde sadece “tıbbi ve aromatik bitki y</w:t>
      </w:r>
      <w:r w:rsidR="007F5771" w:rsidRPr="0002788B">
        <w:rPr>
          <w:rFonts w:cs="Times New Roman"/>
          <w:b/>
          <w:sz w:val="24"/>
          <w:szCs w:val="24"/>
        </w:rPr>
        <w:t>etiştiriciliği</w:t>
      </w:r>
      <w:r w:rsidR="009C7441" w:rsidRPr="0002788B">
        <w:rPr>
          <w:rFonts w:cs="Times New Roman"/>
          <w:b/>
          <w:sz w:val="24"/>
          <w:szCs w:val="24"/>
        </w:rPr>
        <w:t>”</w:t>
      </w:r>
      <w:r w:rsidR="007F5771" w:rsidRPr="0002788B">
        <w:rPr>
          <w:rFonts w:cs="Times New Roman"/>
          <w:b/>
          <w:sz w:val="24"/>
          <w:szCs w:val="24"/>
        </w:rPr>
        <w:t xml:space="preserve"> yazanların</w:t>
      </w:r>
      <w:r w:rsidR="007F5771" w:rsidRPr="0002788B">
        <w:rPr>
          <w:rFonts w:cs="Times New Roman"/>
          <w:sz w:val="24"/>
          <w:szCs w:val="24"/>
        </w:rPr>
        <w:t xml:space="preserve"> </w:t>
      </w:r>
      <w:r w:rsidR="009C7441" w:rsidRPr="0002788B">
        <w:rPr>
          <w:rFonts w:cs="Times New Roman"/>
          <w:sz w:val="24"/>
          <w:szCs w:val="24"/>
        </w:rPr>
        <w:t xml:space="preserve">(yani sözleşmesinde bitki adı yazılı olmayanların) </w:t>
      </w:r>
      <w:r w:rsidR="00EA08E5" w:rsidRPr="0002788B">
        <w:rPr>
          <w:rFonts w:cs="Times New Roman"/>
          <w:sz w:val="24"/>
          <w:szCs w:val="24"/>
        </w:rPr>
        <w:t xml:space="preserve">teknik proje ve iş planında belirtilen </w:t>
      </w:r>
      <w:r w:rsidR="007F5771" w:rsidRPr="0002788B">
        <w:rPr>
          <w:rFonts w:cs="Times New Roman"/>
          <w:sz w:val="24"/>
          <w:szCs w:val="24"/>
        </w:rPr>
        <w:t xml:space="preserve">bitki türünü değiştirmesi </w:t>
      </w:r>
      <w:r w:rsidR="009C7441" w:rsidRPr="0002788B">
        <w:rPr>
          <w:rFonts w:cs="Times New Roman"/>
          <w:sz w:val="24"/>
          <w:szCs w:val="24"/>
        </w:rPr>
        <w:t>mümkün olabilecektir.</w:t>
      </w:r>
      <w:r w:rsidR="00EA08E5" w:rsidRPr="0002788B">
        <w:rPr>
          <w:rFonts w:cs="Times New Roman"/>
          <w:sz w:val="24"/>
          <w:szCs w:val="24"/>
        </w:rPr>
        <w:t xml:space="preserve"> Bu </w:t>
      </w:r>
      <w:proofErr w:type="gramStart"/>
      <w:r w:rsidR="00EA08E5" w:rsidRPr="0002788B">
        <w:rPr>
          <w:rFonts w:cs="Times New Roman"/>
          <w:sz w:val="24"/>
          <w:szCs w:val="24"/>
        </w:rPr>
        <w:t>amaçla</w:t>
      </w:r>
      <w:r w:rsidR="0065394D" w:rsidRPr="0002788B">
        <w:rPr>
          <w:rFonts w:cs="Times New Roman"/>
          <w:sz w:val="24"/>
          <w:szCs w:val="24"/>
        </w:rPr>
        <w:t xml:space="preserve"> </w:t>
      </w:r>
      <w:r w:rsidR="00EA08E5" w:rsidRPr="0002788B">
        <w:rPr>
          <w:rFonts w:cs="Times New Roman"/>
          <w:sz w:val="24"/>
          <w:szCs w:val="24"/>
        </w:rPr>
        <w:t>;</w:t>
      </w:r>
      <w:proofErr w:type="gramEnd"/>
    </w:p>
    <w:p w:rsidR="00F965EA" w:rsidRPr="0002788B" w:rsidRDefault="00993529" w:rsidP="00F965EA">
      <w:pPr>
        <w:pStyle w:val="ListeParagraf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 xml:space="preserve">Projede belirtilen bitkinin yerine hangi bitkinin yetiştirileceğini belirtir </w:t>
      </w:r>
      <w:r w:rsidRPr="0002788B">
        <w:rPr>
          <w:rFonts w:cs="Times New Roman"/>
          <w:b/>
          <w:sz w:val="24"/>
          <w:szCs w:val="24"/>
        </w:rPr>
        <w:t>dilekçe,</w:t>
      </w:r>
    </w:p>
    <w:p w:rsidR="00DD465D" w:rsidRPr="0002788B" w:rsidRDefault="00993529" w:rsidP="00F965EA">
      <w:pPr>
        <w:pStyle w:val="ListeParagraf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Proje kapsamından çıkartılacak bitki çeşidi</w:t>
      </w:r>
      <w:r w:rsidR="00DD465D" w:rsidRPr="0002788B">
        <w:rPr>
          <w:rFonts w:cs="Times New Roman"/>
          <w:sz w:val="24"/>
          <w:szCs w:val="24"/>
        </w:rPr>
        <w:t xml:space="preserve">nin yatırım arazisine uygun olmadığını, </w:t>
      </w:r>
      <w:r w:rsidR="00FE4D05" w:rsidRPr="0002788B">
        <w:rPr>
          <w:rFonts w:cs="Times New Roman"/>
          <w:sz w:val="24"/>
          <w:szCs w:val="24"/>
        </w:rPr>
        <w:t xml:space="preserve">yatırım arazisinin </w:t>
      </w:r>
      <w:r w:rsidR="00DD465D" w:rsidRPr="0002788B">
        <w:rPr>
          <w:rFonts w:cs="Times New Roman"/>
          <w:sz w:val="24"/>
          <w:szCs w:val="24"/>
        </w:rPr>
        <w:t>yeni seçilen bitkinin yetiştirilmesine elverişli olduğunu gösterir</w:t>
      </w:r>
      <w:r w:rsidRPr="0002788B">
        <w:rPr>
          <w:rFonts w:cs="Times New Roman"/>
          <w:sz w:val="24"/>
          <w:szCs w:val="24"/>
        </w:rPr>
        <w:t xml:space="preserve"> </w:t>
      </w:r>
      <w:r w:rsidRPr="0002788B">
        <w:rPr>
          <w:rFonts w:cs="Times New Roman"/>
          <w:sz w:val="24"/>
          <w:szCs w:val="24"/>
        </w:rPr>
        <w:lastRenderedPageBreak/>
        <w:t xml:space="preserve">GTHB İl, İlçe Müdürlüklerinden ve/veya resmi kurumlardan (Enstitü, Üniversite gibi) toprak analizleri esas alınarak hazırlanan </w:t>
      </w:r>
      <w:r w:rsidRPr="0002788B">
        <w:rPr>
          <w:rFonts w:cs="Times New Roman"/>
          <w:b/>
          <w:sz w:val="24"/>
          <w:szCs w:val="24"/>
        </w:rPr>
        <w:t>resmi rapor/yazı</w:t>
      </w:r>
      <w:r w:rsidR="00FE4D05" w:rsidRPr="0002788B">
        <w:rPr>
          <w:rFonts w:cs="Times New Roman"/>
          <w:b/>
          <w:sz w:val="24"/>
          <w:szCs w:val="24"/>
        </w:rPr>
        <w:t>.</w:t>
      </w:r>
    </w:p>
    <w:p w:rsidR="00EA08E5" w:rsidRPr="0002788B" w:rsidRDefault="00626F3F" w:rsidP="00F965EA">
      <w:pPr>
        <w:pStyle w:val="ListeParagraf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 xml:space="preserve">Bu tür değişiklik taleplerinde çıkarılacak bitkiden dolayı TKDK desteği ile alınan </w:t>
      </w:r>
      <w:proofErr w:type="gramStart"/>
      <w:r w:rsidRPr="0002788B">
        <w:rPr>
          <w:rFonts w:cs="Times New Roman"/>
          <w:sz w:val="24"/>
          <w:szCs w:val="24"/>
        </w:rPr>
        <w:t>ekipmanlar</w:t>
      </w:r>
      <w:proofErr w:type="gramEnd"/>
      <w:r w:rsidRPr="0002788B">
        <w:rPr>
          <w:rFonts w:cs="Times New Roman"/>
          <w:sz w:val="24"/>
          <w:szCs w:val="24"/>
        </w:rPr>
        <w:t xml:space="preserve"> incelenerek, işlevi kalmayan ekipmanlar için </w:t>
      </w:r>
      <w:r w:rsidRPr="0002788B">
        <w:rPr>
          <w:rFonts w:cs="Times New Roman"/>
          <w:b/>
          <w:sz w:val="24"/>
          <w:szCs w:val="24"/>
          <w:u w:val="single"/>
        </w:rPr>
        <w:t>geri alım</w:t>
      </w:r>
      <w:r w:rsidRPr="0002788B">
        <w:rPr>
          <w:rFonts w:cs="Times New Roman"/>
          <w:sz w:val="24"/>
          <w:szCs w:val="24"/>
        </w:rPr>
        <w:t xml:space="preserve"> yapılacaktır. Benzer şekilde yeni seçilen bitkiden dolayı </w:t>
      </w:r>
      <w:r w:rsidR="00EA08E5" w:rsidRPr="0002788B">
        <w:rPr>
          <w:rFonts w:cs="Times New Roman"/>
          <w:sz w:val="24"/>
          <w:szCs w:val="24"/>
        </w:rPr>
        <w:t xml:space="preserve">gerekli görüldüğü taktirde ilave makine </w:t>
      </w:r>
      <w:proofErr w:type="gramStart"/>
      <w:r w:rsidR="00EA08E5" w:rsidRPr="0002788B">
        <w:rPr>
          <w:rFonts w:cs="Times New Roman"/>
          <w:sz w:val="24"/>
          <w:szCs w:val="24"/>
        </w:rPr>
        <w:t>ekipman</w:t>
      </w:r>
      <w:proofErr w:type="gramEnd"/>
      <w:r w:rsidR="00EA08E5" w:rsidRPr="0002788B">
        <w:rPr>
          <w:rFonts w:cs="Times New Roman"/>
          <w:sz w:val="24"/>
          <w:szCs w:val="24"/>
        </w:rPr>
        <w:t xml:space="preserve"> alımı da söz konusu olabilecektir. Bu durumda gerekli görülen makine </w:t>
      </w:r>
      <w:proofErr w:type="gramStart"/>
      <w:r w:rsidR="00EA08E5" w:rsidRPr="0002788B">
        <w:rPr>
          <w:rFonts w:cs="Times New Roman"/>
          <w:sz w:val="24"/>
          <w:szCs w:val="24"/>
        </w:rPr>
        <w:t>ekipman</w:t>
      </w:r>
      <w:proofErr w:type="gramEnd"/>
      <w:r w:rsidR="00EA08E5" w:rsidRPr="0002788B">
        <w:rPr>
          <w:rFonts w:cs="Times New Roman"/>
          <w:sz w:val="24"/>
          <w:szCs w:val="24"/>
        </w:rPr>
        <w:t xml:space="preserve"> alımı taahhütname ile aldırılacak ve </w:t>
      </w:r>
      <w:r w:rsidRPr="0002788B">
        <w:rPr>
          <w:rFonts w:cs="Times New Roman"/>
          <w:sz w:val="24"/>
          <w:szCs w:val="24"/>
        </w:rPr>
        <w:t xml:space="preserve">bunun kontrolü için </w:t>
      </w:r>
      <w:r w:rsidR="00EA08E5" w:rsidRPr="0002788B">
        <w:rPr>
          <w:rFonts w:cs="Times New Roman"/>
          <w:sz w:val="24"/>
          <w:szCs w:val="24"/>
        </w:rPr>
        <w:t xml:space="preserve">istisnai yerinde kontrol </w:t>
      </w:r>
      <w:r w:rsidRPr="0002788B">
        <w:rPr>
          <w:rFonts w:cs="Times New Roman"/>
          <w:sz w:val="24"/>
          <w:szCs w:val="24"/>
        </w:rPr>
        <w:t>yapılacaktır.</w:t>
      </w:r>
    </w:p>
    <w:p w:rsidR="00F965EA" w:rsidRPr="0002788B" w:rsidRDefault="0065394D" w:rsidP="00F965EA">
      <w:p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6</w:t>
      </w:r>
      <w:r w:rsidR="00DB0F77" w:rsidRPr="0002788B">
        <w:rPr>
          <w:rFonts w:cs="Times New Roman"/>
          <w:b/>
          <w:sz w:val="24"/>
          <w:szCs w:val="24"/>
        </w:rPr>
        <w:t>-</w:t>
      </w:r>
      <w:r w:rsidR="00626F3F" w:rsidRPr="0002788B">
        <w:rPr>
          <w:rFonts w:cs="Times New Roman"/>
          <w:sz w:val="24"/>
          <w:szCs w:val="24"/>
        </w:rPr>
        <w:t xml:space="preserve"> Faydalanıcı tarafından ekimi yapılan tek çeşit tıbbi </w:t>
      </w:r>
      <w:proofErr w:type="gramStart"/>
      <w:r w:rsidR="00626F3F" w:rsidRPr="0002788B">
        <w:rPr>
          <w:rFonts w:cs="Times New Roman"/>
          <w:sz w:val="24"/>
          <w:szCs w:val="24"/>
        </w:rPr>
        <w:t>aromatik</w:t>
      </w:r>
      <w:proofErr w:type="gramEnd"/>
      <w:r w:rsidR="00626F3F" w:rsidRPr="0002788B">
        <w:rPr>
          <w:rFonts w:cs="Times New Roman"/>
          <w:sz w:val="24"/>
          <w:szCs w:val="24"/>
        </w:rPr>
        <w:t xml:space="preserve"> bitkinin çıkmaması ya da verimin düşük olması durumunda </w:t>
      </w:r>
      <w:r w:rsidR="003E4A1B" w:rsidRPr="0002788B">
        <w:rPr>
          <w:rFonts w:cs="Times New Roman"/>
          <w:sz w:val="24"/>
          <w:szCs w:val="24"/>
        </w:rPr>
        <w:t>ya da aynı arazide üst üste ekimden dolayı meydana gelen verim düşüklüğünden dolayı(ikinci bir yatırım arazisi eklemek yerine) ikinci bir tıbbi aromatik bitki ilavesi ile münavebeli ekim yapılabilir. Bu durumda</w:t>
      </w:r>
      <w:r w:rsidRPr="0002788B">
        <w:rPr>
          <w:rFonts w:cs="Times New Roman"/>
          <w:sz w:val="24"/>
          <w:szCs w:val="24"/>
        </w:rPr>
        <w:t xml:space="preserve"> sunulacak belgeler</w:t>
      </w:r>
      <w:r w:rsidR="003E4A1B" w:rsidRPr="0002788B">
        <w:rPr>
          <w:rFonts w:cs="Times New Roman"/>
          <w:sz w:val="24"/>
          <w:szCs w:val="24"/>
        </w:rPr>
        <w:t>;</w:t>
      </w:r>
    </w:p>
    <w:p w:rsidR="00F965EA" w:rsidRPr="0002788B" w:rsidRDefault="003E4A1B" w:rsidP="00F965EA">
      <w:pPr>
        <w:pStyle w:val="ListeParagraf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 xml:space="preserve">Projeye hangi ikinci bitkinin ilave edildiğini belirtir </w:t>
      </w:r>
      <w:r w:rsidRPr="0002788B">
        <w:rPr>
          <w:rFonts w:cs="Times New Roman"/>
          <w:b/>
          <w:sz w:val="24"/>
          <w:szCs w:val="24"/>
        </w:rPr>
        <w:t>dilekçe</w:t>
      </w:r>
      <w:r w:rsidRPr="0002788B">
        <w:rPr>
          <w:rFonts w:cs="Times New Roman"/>
          <w:sz w:val="24"/>
          <w:szCs w:val="24"/>
        </w:rPr>
        <w:t xml:space="preserve"> (dilekçede hangi yıl hangi bitkinin ekileceği sırasıyla belirtilmelidir).</w:t>
      </w:r>
    </w:p>
    <w:p w:rsidR="00C911BA" w:rsidRPr="00777302" w:rsidRDefault="003E4A1B" w:rsidP="00777302">
      <w:pPr>
        <w:pStyle w:val="ListeParagraf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Yatırım arazisinin yeni seçilen ikinci bitkinin yetiştirilmesine elverişli olduğunu gösterir GTHB İl, İlçe Müdürlüklerinden ve/veya resmi kurumlardan (Enstitü, Üniversite gibi)</w:t>
      </w:r>
      <w:r w:rsidR="00083480" w:rsidRPr="0002788B">
        <w:rPr>
          <w:rFonts w:cs="Times New Roman"/>
          <w:sz w:val="24"/>
          <w:szCs w:val="24"/>
        </w:rPr>
        <w:t>,</w:t>
      </w:r>
      <w:r w:rsidRPr="0002788B">
        <w:rPr>
          <w:rFonts w:cs="Times New Roman"/>
          <w:sz w:val="24"/>
          <w:szCs w:val="24"/>
        </w:rPr>
        <w:t xml:space="preserve"> toprak analizleri esas alınarak hazırlanan </w:t>
      </w:r>
      <w:r w:rsidRPr="0002788B">
        <w:rPr>
          <w:rFonts w:cs="Times New Roman"/>
          <w:b/>
          <w:sz w:val="24"/>
          <w:szCs w:val="24"/>
        </w:rPr>
        <w:t>resmi rapor/yazı.</w:t>
      </w:r>
    </w:p>
    <w:p w:rsidR="00083480" w:rsidRPr="0002788B" w:rsidRDefault="00083480" w:rsidP="0065394D">
      <w:pPr>
        <w:pStyle w:val="ListeParagraf"/>
        <w:spacing w:after="0"/>
        <w:ind w:left="786"/>
        <w:jc w:val="both"/>
        <w:rPr>
          <w:rFonts w:cs="Times New Roman"/>
          <w:sz w:val="24"/>
          <w:szCs w:val="24"/>
        </w:rPr>
      </w:pPr>
    </w:p>
    <w:p w:rsidR="000C3BB8" w:rsidRPr="0002788B" w:rsidRDefault="00777302" w:rsidP="000C3B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DB0F77" w:rsidRPr="0002788B">
        <w:rPr>
          <w:rFonts w:cs="Times New Roman"/>
          <w:b/>
          <w:sz w:val="24"/>
          <w:szCs w:val="24"/>
        </w:rPr>
        <w:t>-</w:t>
      </w:r>
      <w:r w:rsidR="00626F3F" w:rsidRPr="0002788B">
        <w:rPr>
          <w:rFonts w:cs="Times New Roman"/>
          <w:sz w:val="24"/>
          <w:szCs w:val="24"/>
        </w:rPr>
        <w:t xml:space="preserve"> </w:t>
      </w:r>
      <w:r w:rsidR="002761A2" w:rsidRPr="0002788B">
        <w:rPr>
          <w:rFonts w:cs="Times New Roman"/>
          <w:sz w:val="24"/>
          <w:szCs w:val="24"/>
        </w:rPr>
        <w:t xml:space="preserve">Gıda Tarım ve Hayvancılık Bakanlığı </w:t>
      </w:r>
      <w:r w:rsidR="00DB0F77" w:rsidRPr="0002788B">
        <w:rPr>
          <w:rFonts w:cs="Times New Roman"/>
          <w:sz w:val="24"/>
          <w:szCs w:val="24"/>
        </w:rPr>
        <w:t xml:space="preserve">tarafından üretimi desteklenen ve tıbbi ve </w:t>
      </w:r>
      <w:proofErr w:type="gramStart"/>
      <w:r w:rsidR="00DB0F77" w:rsidRPr="0002788B">
        <w:rPr>
          <w:rFonts w:cs="Times New Roman"/>
          <w:sz w:val="24"/>
          <w:szCs w:val="24"/>
        </w:rPr>
        <w:t>aromatik</w:t>
      </w:r>
      <w:proofErr w:type="gramEnd"/>
      <w:r w:rsidR="00DB0F77" w:rsidRPr="0002788B">
        <w:rPr>
          <w:rFonts w:cs="Times New Roman"/>
          <w:sz w:val="24"/>
          <w:szCs w:val="24"/>
        </w:rPr>
        <w:t xml:space="preserve"> bitki listesinde yer alan</w:t>
      </w:r>
      <w:r w:rsidR="000C3BB8" w:rsidRPr="0002788B">
        <w:rPr>
          <w:rFonts w:cs="Times New Roman"/>
          <w:sz w:val="24"/>
          <w:szCs w:val="24"/>
        </w:rPr>
        <w:t xml:space="preserve"> </w:t>
      </w:r>
      <w:proofErr w:type="spellStart"/>
      <w:r w:rsidR="00DB0F77" w:rsidRPr="0002788B">
        <w:rPr>
          <w:rFonts w:cs="Times New Roman"/>
          <w:b/>
          <w:sz w:val="24"/>
          <w:szCs w:val="24"/>
          <w:u w:val="single"/>
        </w:rPr>
        <w:t>aspir</w:t>
      </w:r>
      <w:proofErr w:type="spellEnd"/>
      <w:r w:rsidR="00DB0F77" w:rsidRPr="0002788B">
        <w:rPr>
          <w:rFonts w:cs="Times New Roman"/>
          <w:sz w:val="24"/>
          <w:szCs w:val="24"/>
          <w:u w:val="single"/>
        </w:rPr>
        <w:t xml:space="preserve"> </w:t>
      </w:r>
      <w:r w:rsidR="00083480" w:rsidRPr="0002788B">
        <w:rPr>
          <w:rFonts w:cs="Times New Roman"/>
          <w:sz w:val="24"/>
          <w:szCs w:val="24"/>
          <w:u w:val="single"/>
        </w:rPr>
        <w:t>bitkisi</w:t>
      </w:r>
      <w:r w:rsidR="00DB0F77" w:rsidRPr="0002788B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vb. </w:t>
      </w:r>
      <w:r w:rsidR="00DB0F77" w:rsidRPr="0002788B">
        <w:rPr>
          <w:rFonts w:cs="Times New Roman"/>
          <w:sz w:val="24"/>
          <w:szCs w:val="24"/>
          <w:u w:val="single"/>
        </w:rPr>
        <w:t>projelerden çıkarıl</w:t>
      </w:r>
      <w:r w:rsidR="000C3BB8" w:rsidRPr="0002788B">
        <w:rPr>
          <w:rFonts w:cs="Times New Roman"/>
          <w:sz w:val="24"/>
          <w:szCs w:val="24"/>
          <w:u w:val="single"/>
        </w:rPr>
        <w:t>a</w:t>
      </w:r>
      <w:r w:rsidR="00DB0F77" w:rsidRPr="0002788B">
        <w:rPr>
          <w:rFonts w:cs="Times New Roman"/>
          <w:sz w:val="24"/>
          <w:szCs w:val="24"/>
          <w:u w:val="single"/>
        </w:rPr>
        <w:t>mamaktadır.</w:t>
      </w:r>
      <w:r w:rsidR="007A4835" w:rsidRPr="0002788B">
        <w:rPr>
          <w:rFonts w:cs="Times New Roman"/>
          <w:sz w:val="24"/>
          <w:szCs w:val="24"/>
        </w:rPr>
        <w:t xml:space="preserve"> </w:t>
      </w:r>
    </w:p>
    <w:p w:rsidR="00777302" w:rsidRDefault="00777302" w:rsidP="0002788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777302" w:rsidRDefault="002761A2" w:rsidP="0002788B">
      <w:pPr>
        <w:spacing w:after="0"/>
        <w:jc w:val="both"/>
        <w:rPr>
          <w:rFonts w:cs="Times New Roman"/>
          <w:b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 xml:space="preserve">Açıklamalar: </w:t>
      </w:r>
    </w:p>
    <w:p w:rsidR="0065394D" w:rsidRDefault="0065394D" w:rsidP="0002788B">
      <w:pPr>
        <w:spacing w:after="0"/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sz w:val="24"/>
          <w:szCs w:val="24"/>
        </w:rPr>
        <w:t>Mevsimsel kuraklık, yetiştirme tekniğine</w:t>
      </w:r>
      <w:r w:rsidRPr="0002788B">
        <w:rPr>
          <w:rFonts w:cs="Times New Roman"/>
          <w:b/>
          <w:sz w:val="24"/>
          <w:szCs w:val="24"/>
        </w:rPr>
        <w:t>/</w:t>
      </w:r>
      <w:r w:rsidRPr="0002788B">
        <w:rPr>
          <w:rFonts w:cs="Times New Roman"/>
          <w:sz w:val="24"/>
          <w:szCs w:val="24"/>
        </w:rPr>
        <w:t xml:space="preserve">dönemine uygun olmayan yetiştiricilik ve diğer geçici nedenler bitki değişikliği için geçerli sebepler değildir. </w:t>
      </w:r>
    </w:p>
    <w:p w:rsidR="00777302" w:rsidRPr="0002788B" w:rsidRDefault="00777302" w:rsidP="0002788B">
      <w:pPr>
        <w:spacing w:after="0"/>
        <w:jc w:val="both"/>
        <w:rPr>
          <w:rFonts w:cs="Times New Roman"/>
          <w:sz w:val="24"/>
          <w:szCs w:val="24"/>
        </w:rPr>
      </w:pPr>
    </w:p>
    <w:p w:rsidR="000C3BB8" w:rsidRDefault="002761A2" w:rsidP="0002788B">
      <w:pPr>
        <w:spacing w:after="0"/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Toprak analizi:</w:t>
      </w:r>
      <w:r w:rsidRPr="0002788B">
        <w:rPr>
          <w:rFonts w:cs="Times New Roman"/>
          <w:sz w:val="24"/>
          <w:szCs w:val="24"/>
        </w:rPr>
        <w:t xml:space="preserve"> </w:t>
      </w:r>
      <w:r w:rsidR="00FE4D05" w:rsidRPr="0002788B">
        <w:rPr>
          <w:rFonts w:cs="Times New Roman"/>
          <w:sz w:val="24"/>
          <w:szCs w:val="24"/>
        </w:rPr>
        <w:t>Yatırım arazisine uygun bitki seçiminde, Gıda Tarım ve Hayvancılık</w:t>
      </w:r>
      <w:r w:rsidRPr="0002788B">
        <w:rPr>
          <w:rFonts w:cs="Times New Roman"/>
          <w:sz w:val="24"/>
          <w:szCs w:val="24"/>
        </w:rPr>
        <w:t xml:space="preserve"> Bakanlığı İl, İlçe Müdürlüklerinden ve/veya resmi kurumlardan (Enstitü, Üniversite gibi) alınacak raporlarda, bu birimlerin yorum ve kararları için gerekli olan toprak analizlerinin olması şarttır. Ancak toprak analizlerin</w:t>
      </w:r>
      <w:r w:rsidR="00FE4D05" w:rsidRPr="0002788B">
        <w:rPr>
          <w:rFonts w:cs="Times New Roman"/>
          <w:sz w:val="24"/>
          <w:szCs w:val="24"/>
        </w:rPr>
        <w:t>den</w:t>
      </w:r>
      <w:r w:rsidRPr="0002788B">
        <w:rPr>
          <w:rFonts w:cs="Times New Roman"/>
          <w:sz w:val="24"/>
          <w:szCs w:val="24"/>
        </w:rPr>
        <w:t xml:space="preserve"> hangisi/hangilerinin kullanılacağı bu birimlerin </w:t>
      </w:r>
      <w:proofErr w:type="gramStart"/>
      <w:r w:rsidRPr="0002788B">
        <w:rPr>
          <w:rFonts w:cs="Times New Roman"/>
          <w:sz w:val="24"/>
          <w:szCs w:val="24"/>
        </w:rPr>
        <w:t>inisiyatifindedir</w:t>
      </w:r>
      <w:proofErr w:type="gramEnd"/>
      <w:r w:rsidRPr="0002788B">
        <w:rPr>
          <w:rFonts w:cs="Times New Roman"/>
          <w:sz w:val="24"/>
          <w:szCs w:val="24"/>
        </w:rPr>
        <w:t xml:space="preserve">.  Bu birimler </w:t>
      </w:r>
      <w:r w:rsidR="0065394D" w:rsidRPr="0002788B">
        <w:rPr>
          <w:rFonts w:cs="Times New Roman"/>
          <w:sz w:val="24"/>
          <w:szCs w:val="24"/>
        </w:rPr>
        <w:t xml:space="preserve">toprak analizlerinin yanında </w:t>
      </w:r>
      <w:r w:rsidRPr="0002788B">
        <w:rPr>
          <w:rFonts w:cs="Times New Roman"/>
          <w:sz w:val="24"/>
          <w:szCs w:val="24"/>
        </w:rPr>
        <w:t>diledikleri başka analiz metotlarını da kullanarak raporlarını düzenleyebilirler.</w:t>
      </w:r>
    </w:p>
    <w:p w:rsidR="00777302" w:rsidRPr="0002788B" w:rsidRDefault="00777302" w:rsidP="0002788B">
      <w:pPr>
        <w:spacing w:after="0"/>
        <w:jc w:val="both"/>
        <w:rPr>
          <w:rFonts w:cs="Times New Roman"/>
          <w:sz w:val="24"/>
          <w:szCs w:val="24"/>
        </w:rPr>
      </w:pPr>
    </w:p>
    <w:p w:rsidR="002761A2" w:rsidRPr="0002788B" w:rsidRDefault="002761A2" w:rsidP="0002788B">
      <w:pPr>
        <w:spacing w:after="0"/>
        <w:jc w:val="both"/>
        <w:rPr>
          <w:rFonts w:cs="Times New Roman"/>
          <w:sz w:val="24"/>
          <w:szCs w:val="24"/>
        </w:rPr>
      </w:pPr>
      <w:r w:rsidRPr="0002788B">
        <w:rPr>
          <w:rFonts w:cs="Times New Roman"/>
          <w:b/>
          <w:sz w:val="24"/>
          <w:szCs w:val="24"/>
        </w:rPr>
        <w:t>Ek bilgi belge:</w:t>
      </w:r>
      <w:r w:rsidRPr="0002788B">
        <w:rPr>
          <w:rFonts w:cs="Times New Roman"/>
          <w:sz w:val="24"/>
          <w:szCs w:val="24"/>
        </w:rPr>
        <w:t xml:space="preserve"> Değişiklik taleplerinde </w:t>
      </w:r>
      <w:r w:rsidR="00FE4D05" w:rsidRPr="0002788B">
        <w:rPr>
          <w:rFonts w:cs="Times New Roman"/>
          <w:sz w:val="24"/>
          <w:szCs w:val="24"/>
        </w:rPr>
        <w:t>TKDK</w:t>
      </w:r>
      <w:r w:rsidRPr="0002788B">
        <w:rPr>
          <w:rFonts w:cs="Times New Roman"/>
          <w:sz w:val="24"/>
          <w:szCs w:val="24"/>
        </w:rPr>
        <w:t xml:space="preserve"> </w:t>
      </w:r>
      <w:r w:rsidR="00C911BA" w:rsidRPr="0002788B">
        <w:rPr>
          <w:rFonts w:cs="Times New Roman"/>
          <w:sz w:val="24"/>
          <w:szCs w:val="24"/>
        </w:rPr>
        <w:t>gerekli gördü</w:t>
      </w:r>
      <w:r w:rsidR="00FE4D05" w:rsidRPr="0002788B">
        <w:rPr>
          <w:rFonts w:cs="Times New Roman"/>
          <w:sz w:val="24"/>
          <w:szCs w:val="24"/>
        </w:rPr>
        <w:t>ğünde,</w:t>
      </w:r>
      <w:r w:rsidR="00C911BA" w:rsidRPr="0002788B">
        <w:rPr>
          <w:rFonts w:cs="Times New Roman"/>
          <w:sz w:val="24"/>
          <w:szCs w:val="24"/>
        </w:rPr>
        <w:t xml:space="preserve"> </w:t>
      </w:r>
      <w:r w:rsidR="00FE4D05" w:rsidRPr="0002788B">
        <w:rPr>
          <w:rFonts w:cs="Times New Roman"/>
          <w:sz w:val="24"/>
          <w:szCs w:val="24"/>
        </w:rPr>
        <w:t xml:space="preserve">yukarıda belirtilenler dışında </w:t>
      </w:r>
      <w:r w:rsidR="00C911BA" w:rsidRPr="0002788B">
        <w:rPr>
          <w:rFonts w:cs="Times New Roman"/>
          <w:sz w:val="24"/>
          <w:szCs w:val="24"/>
        </w:rPr>
        <w:t xml:space="preserve">destekleyici </w:t>
      </w:r>
      <w:r w:rsidRPr="0002788B">
        <w:rPr>
          <w:rFonts w:cs="Times New Roman"/>
          <w:sz w:val="24"/>
          <w:szCs w:val="24"/>
        </w:rPr>
        <w:t xml:space="preserve">ek </w:t>
      </w:r>
      <w:r w:rsidR="00C911BA" w:rsidRPr="0002788B">
        <w:rPr>
          <w:rFonts w:cs="Times New Roman"/>
          <w:sz w:val="24"/>
          <w:szCs w:val="24"/>
        </w:rPr>
        <w:t>bilgi ve belge talep etme hakkına sahiptir.</w:t>
      </w:r>
    </w:p>
    <w:p w:rsidR="00F965EA" w:rsidRPr="0002788B" w:rsidRDefault="00F965EA" w:rsidP="00993529">
      <w:pPr>
        <w:jc w:val="both"/>
        <w:rPr>
          <w:rFonts w:cs="Times New Roman"/>
          <w:sz w:val="24"/>
          <w:szCs w:val="24"/>
        </w:rPr>
      </w:pPr>
    </w:p>
    <w:sectPr w:rsidR="00F965EA" w:rsidRPr="0002788B" w:rsidSect="00F75F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D4" w:rsidRDefault="001C2CD4" w:rsidP="0072677B">
      <w:pPr>
        <w:spacing w:after="0" w:line="240" w:lineRule="auto"/>
      </w:pPr>
      <w:r>
        <w:separator/>
      </w:r>
    </w:p>
  </w:endnote>
  <w:endnote w:type="continuationSeparator" w:id="0">
    <w:p w:rsidR="001C2CD4" w:rsidRDefault="001C2CD4" w:rsidP="0072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2581"/>
      <w:docPartObj>
        <w:docPartGallery w:val="Page Numbers (Bottom of Page)"/>
        <w:docPartUnique/>
      </w:docPartObj>
    </w:sdtPr>
    <w:sdtContent>
      <w:p w:rsidR="002761A2" w:rsidRDefault="00E03717">
        <w:pPr>
          <w:pStyle w:val="Altbilgi"/>
          <w:jc w:val="center"/>
        </w:pPr>
        <w:fldSimple w:instr=" PAGE   \* MERGEFORMAT ">
          <w:r w:rsidR="00D427AA">
            <w:rPr>
              <w:noProof/>
            </w:rPr>
            <w:t>1</w:t>
          </w:r>
        </w:fldSimple>
      </w:p>
    </w:sdtContent>
  </w:sdt>
  <w:p w:rsidR="002761A2" w:rsidRDefault="002761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D4" w:rsidRDefault="001C2CD4" w:rsidP="0072677B">
      <w:pPr>
        <w:spacing w:after="0" w:line="240" w:lineRule="auto"/>
      </w:pPr>
      <w:r>
        <w:separator/>
      </w:r>
    </w:p>
  </w:footnote>
  <w:footnote w:type="continuationSeparator" w:id="0">
    <w:p w:rsidR="001C2CD4" w:rsidRDefault="001C2CD4" w:rsidP="0072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001"/>
    <w:multiLevelType w:val="hybridMultilevel"/>
    <w:tmpl w:val="F65CD232"/>
    <w:lvl w:ilvl="0" w:tplc="604A4B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BFD"/>
    <w:multiLevelType w:val="hybridMultilevel"/>
    <w:tmpl w:val="D916CEDC"/>
    <w:lvl w:ilvl="0" w:tplc="575CF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72C7"/>
    <w:multiLevelType w:val="hybridMultilevel"/>
    <w:tmpl w:val="14962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AB2292"/>
    <w:multiLevelType w:val="hybridMultilevel"/>
    <w:tmpl w:val="530C50DE"/>
    <w:lvl w:ilvl="0" w:tplc="B7886D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DB5"/>
    <w:multiLevelType w:val="hybridMultilevel"/>
    <w:tmpl w:val="A86A5CE0"/>
    <w:lvl w:ilvl="0" w:tplc="5FEC79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55C6"/>
    <w:multiLevelType w:val="hybridMultilevel"/>
    <w:tmpl w:val="0A54A55C"/>
    <w:lvl w:ilvl="0" w:tplc="48427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45120"/>
    <w:multiLevelType w:val="hybridMultilevel"/>
    <w:tmpl w:val="FE6CFA4A"/>
    <w:lvl w:ilvl="0" w:tplc="6CE4F92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190C35"/>
    <w:multiLevelType w:val="hybridMultilevel"/>
    <w:tmpl w:val="B3D20E58"/>
    <w:lvl w:ilvl="0" w:tplc="B890FE0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DA593E"/>
    <w:multiLevelType w:val="hybridMultilevel"/>
    <w:tmpl w:val="AE60209C"/>
    <w:lvl w:ilvl="0" w:tplc="8CBEF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26E1D"/>
    <w:multiLevelType w:val="hybridMultilevel"/>
    <w:tmpl w:val="5F4EA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49"/>
    <w:rsid w:val="0002788B"/>
    <w:rsid w:val="00083480"/>
    <w:rsid w:val="0009681D"/>
    <w:rsid w:val="000C3BB8"/>
    <w:rsid w:val="00115C85"/>
    <w:rsid w:val="001743B3"/>
    <w:rsid w:val="001C2CD4"/>
    <w:rsid w:val="002009A7"/>
    <w:rsid w:val="00203845"/>
    <w:rsid w:val="002761A2"/>
    <w:rsid w:val="002B2FF4"/>
    <w:rsid w:val="002C6F2B"/>
    <w:rsid w:val="002F2FAD"/>
    <w:rsid w:val="00321B01"/>
    <w:rsid w:val="00352176"/>
    <w:rsid w:val="00355C3E"/>
    <w:rsid w:val="00392522"/>
    <w:rsid w:val="00394F3C"/>
    <w:rsid w:val="003C6626"/>
    <w:rsid w:val="003E4A1B"/>
    <w:rsid w:val="00400983"/>
    <w:rsid w:val="00487886"/>
    <w:rsid w:val="004B2213"/>
    <w:rsid w:val="004C47C3"/>
    <w:rsid w:val="004E26CD"/>
    <w:rsid w:val="00526083"/>
    <w:rsid w:val="00537280"/>
    <w:rsid w:val="00546A53"/>
    <w:rsid w:val="00554D38"/>
    <w:rsid w:val="005569C9"/>
    <w:rsid w:val="00556FBC"/>
    <w:rsid w:val="00580D9A"/>
    <w:rsid w:val="005C14D0"/>
    <w:rsid w:val="005C3A8A"/>
    <w:rsid w:val="00605DAE"/>
    <w:rsid w:val="00616A31"/>
    <w:rsid w:val="00626F3F"/>
    <w:rsid w:val="0065394D"/>
    <w:rsid w:val="00657E63"/>
    <w:rsid w:val="006637D7"/>
    <w:rsid w:val="006A2FC2"/>
    <w:rsid w:val="006B475F"/>
    <w:rsid w:val="006C2BEB"/>
    <w:rsid w:val="006F1C49"/>
    <w:rsid w:val="00726431"/>
    <w:rsid w:val="0072677B"/>
    <w:rsid w:val="007301DF"/>
    <w:rsid w:val="00765FF5"/>
    <w:rsid w:val="00771600"/>
    <w:rsid w:val="00777302"/>
    <w:rsid w:val="007A4835"/>
    <w:rsid w:val="007D3953"/>
    <w:rsid w:val="007E189B"/>
    <w:rsid w:val="007F5771"/>
    <w:rsid w:val="009032CE"/>
    <w:rsid w:val="00910036"/>
    <w:rsid w:val="00922CB3"/>
    <w:rsid w:val="00955F95"/>
    <w:rsid w:val="00993529"/>
    <w:rsid w:val="009A05C2"/>
    <w:rsid w:val="009C7441"/>
    <w:rsid w:val="00A97CC0"/>
    <w:rsid w:val="00AB5033"/>
    <w:rsid w:val="00AC6412"/>
    <w:rsid w:val="00B677BF"/>
    <w:rsid w:val="00B707B4"/>
    <w:rsid w:val="00BA15BF"/>
    <w:rsid w:val="00C14592"/>
    <w:rsid w:val="00C43E06"/>
    <w:rsid w:val="00C911BA"/>
    <w:rsid w:val="00C91FF6"/>
    <w:rsid w:val="00CB69CD"/>
    <w:rsid w:val="00CC6B2D"/>
    <w:rsid w:val="00CE5439"/>
    <w:rsid w:val="00D427AA"/>
    <w:rsid w:val="00D464B6"/>
    <w:rsid w:val="00DA3FAA"/>
    <w:rsid w:val="00DB0F77"/>
    <w:rsid w:val="00DC6BCB"/>
    <w:rsid w:val="00DD465D"/>
    <w:rsid w:val="00E03717"/>
    <w:rsid w:val="00E73B04"/>
    <w:rsid w:val="00EA08E5"/>
    <w:rsid w:val="00EA1A45"/>
    <w:rsid w:val="00EC3E20"/>
    <w:rsid w:val="00ED1550"/>
    <w:rsid w:val="00F057B8"/>
    <w:rsid w:val="00F062F5"/>
    <w:rsid w:val="00F16895"/>
    <w:rsid w:val="00F62CF7"/>
    <w:rsid w:val="00F75F9B"/>
    <w:rsid w:val="00F965EA"/>
    <w:rsid w:val="00FA6F80"/>
    <w:rsid w:val="00FE0163"/>
    <w:rsid w:val="00FE168E"/>
    <w:rsid w:val="00FE40DD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6626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677B"/>
  </w:style>
  <w:style w:type="paragraph" w:styleId="Altbilgi">
    <w:name w:val="footer"/>
    <w:basedOn w:val="Normal"/>
    <w:link w:val="AltbilgiChar"/>
    <w:uiPriority w:val="99"/>
    <w:unhideWhenUsed/>
    <w:rsid w:val="0072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6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7C58B3-9E92-42D1-840B-E1BE9CA2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TKDK</dc:creator>
  <cp:lastModifiedBy>TKDK</cp:lastModifiedBy>
  <cp:revision>17</cp:revision>
  <cp:lastPrinted>2014-11-21T07:22:00Z</cp:lastPrinted>
  <dcterms:created xsi:type="dcterms:W3CDTF">2014-11-11T14:24:00Z</dcterms:created>
  <dcterms:modified xsi:type="dcterms:W3CDTF">2014-12-22T12:24:00Z</dcterms:modified>
</cp:coreProperties>
</file>